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07FCA" w14:textId="3D9832B2" w:rsidR="005B60DE" w:rsidRPr="0078020B" w:rsidRDefault="002C438B" w:rsidP="0078020B">
      <w:pPr>
        <w:spacing w:after="0" w:line="240" w:lineRule="auto"/>
        <w:rPr>
          <w:rFonts w:ascii="Times New Roman" w:hAnsi="Times New Roman"/>
        </w:rPr>
      </w:pPr>
      <w:r w:rsidRPr="0078020B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8241" behindDoc="0" locked="0" layoutInCell="1" allowOverlap="1" wp14:anchorId="4C6E8312" wp14:editId="07FADA5F">
                <wp:simplePos x="0" y="0"/>
                <wp:positionH relativeFrom="column">
                  <wp:posOffset>352425</wp:posOffset>
                </wp:positionH>
                <wp:positionV relativeFrom="paragraph">
                  <wp:posOffset>313054</wp:posOffset>
                </wp:positionV>
                <wp:extent cx="535305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53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A0A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dgm="http://schemas.openxmlformats.org/drawingml/2006/diagram" xmlns:arto="http://schemas.microsoft.com/office/word/2006/arto">
            <w:pict>
              <v:line id="Straight Connector 3" style="position:absolute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#00a0af" from="27.75pt,24.65pt" to="449.25pt,24.65pt" w14:anchorId="54812F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aIYswEAAEgDAAAOAAAAZHJzL2Uyb0RvYy54bWysU8FuGyEQvVfKPyDu9a4dbdWuvI4iJ+4l&#10;aS0l/YAxsLuoLIMY7F3/fYHYTpTeolwQMDOP994My5tpMOygPGm0DZ/PSs6UFSi17Rr+53nz9Ttn&#10;FMBKMGhVw4+K+M3q6stydLVaYI9GKs8iiKV6dA3vQ3B1UZDo1QA0Q6dsDLboBwjx6LtCehgj+mCK&#10;RVl+K0b00nkUiije3r0E+Srjt60S4XfbkgrMNDxyC3n1ed2ltVgtoe48uF6LEw34AIsBtI2PXqDu&#10;IADbe/0f1KCFR8I2zAQOBbatFipriGrm5Ts1Tz04lbVEc8hdbKLPgxW/Dmu79Ym6mOyTe0Dxl5jF&#10;dQ+2U5nA89HFxs2TVcXoqL6UpAO5rWe78RFlzIF9wOzC1PohQUZ9bMpmHy9mqykwES+r6+q6rGJP&#10;xDlWQH0udJ7CT4UDS5uGG22TD1DD4YFCIgL1OSVdW9xoY3IvjWVjw39UiyoXEBotUzClke92a+PZ&#10;AdI0lLfl7SaripG3aR73VmawXoG8P+0DaPOyj48bezIj6U/DRvUO5XHrzybFdmWWp9FK8/D2nKtf&#10;P8DqHwAAAP//AwBQSwMEFAAGAAgAAAAhAAbK6+TdAAAACAEAAA8AAABkcnMvZG93bnJldi54bWxM&#10;j0FPg0AQhe8m/ofNmHiziyiGIktjjMZ4MI1t9bywI6DsLLJbCv++Yzzocd57efO9fDXZTow4+NaR&#10;gstFBAKpcqalWsFu+3iRgvBBk9GdI1Qwo4dVcXqS68y4A73iuAm14BLymVbQhNBnUvqqQav9wvVI&#10;7H24werA51BLM+gDl9tOxlF0I61uiT80usf7Bquvzd4qKON2fn7x3+uH8S3uP837/JSuZ6XOz6a7&#10;WxABp/AXhh98RoeCmUq3J+NFpyBJEk4quF5egWA/XaYslL+CLHL5f0BxBAAA//8DAFBLAQItABQA&#10;BgAIAAAAIQC2gziS/gAAAOEBAAATAAAAAAAAAAAAAAAAAAAAAABbQ29udGVudF9UeXBlc10ueG1s&#10;UEsBAi0AFAAGAAgAAAAhADj9If/WAAAAlAEAAAsAAAAAAAAAAAAAAAAALwEAAF9yZWxzLy5yZWxz&#10;UEsBAi0AFAAGAAgAAAAhAI7BohizAQAASAMAAA4AAAAAAAAAAAAAAAAALgIAAGRycy9lMm9Eb2Mu&#10;eG1sUEsBAi0AFAAGAAgAAAAhAAbK6+TdAAAACAEAAA8AAAAAAAAAAAAAAAAADQQAAGRycy9kb3du&#10;cmV2LnhtbFBLBQYAAAAABAAEAPMAAAAXBQAAAAA=&#10;"/>
            </w:pict>
          </mc:Fallback>
        </mc:AlternateContent>
      </w:r>
      <w:r w:rsidRPr="0078020B">
        <w:rPr>
          <w:rFonts w:ascii="Times New Roman" w:hAnsi="Times New Roman"/>
          <w:noProof/>
        </w:rPr>
        <w:drawing>
          <wp:anchor distT="0" distB="0" distL="114300" distR="114300" simplePos="0" relativeHeight="251658240" behindDoc="0" locked="0" layoutInCell="1" allowOverlap="1" wp14:anchorId="46A72C12" wp14:editId="69A396EA">
            <wp:simplePos x="0" y="0"/>
            <wp:positionH relativeFrom="column">
              <wp:posOffset>-171450</wp:posOffset>
            </wp:positionH>
            <wp:positionV relativeFrom="paragraph">
              <wp:posOffset>-86995</wp:posOffset>
            </wp:positionV>
            <wp:extent cx="2381250" cy="457200"/>
            <wp:effectExtent l="0" t="0" r="0" b="0"/>
            <wp:wrapNone/>
            <wp:docPr id="2" name="Picture 2" descr="ConeHealthLe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neHealthLef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833197" w14:textId="77777777" w:rsidR="005B60DE" w:rsidRPr="0078020B" w:rsidRDefault="005B60DE" w:rsidP="0078020B">
      <w:pPr>
        <w:spacing w:after="0" w:line="240" w:lineRule="auto"/>
        <w:rPr>
          <w:rFonts w:ascii="Times New Roman" w:hAnsi="Times New Roman"/>
        </w:rPr>
      </w:pPr>
    </w:p>
    <w:p w14:paraId="71123316" w14:textId="77777777" w:rsidR="005B60DE" w:rsidRPr="0078020B" w:rsidRDefault="005B60DE" w:rsidP="0078020B">
      <w:pPr>
        <w:spacing w:after="0" w:line="240" w:lineRule="auto"/>
        <w:rPr>
          <w:rFonts w:ascii="Times New Roman" w:hAnsi="Times New Roman"/>
        </w:rPr>
      </w:pPr>
    </w:p>
    <w:p w14:paraId="623ECCE6" w14:textId="77777777" w:rsidR="005B60DE" w:rsidRPr="0078020B" w:rsidRDefault="005B60DE" w:rsidP="0078020B">
      <w:pPr>
        <w:spacing w:after="0" w:line="240" w:lineRule="auto"/>
        <w:ind w:left="7380"/>
        <w:rPr>
          <w:rFonts w:ascii="Times New Roman" w:hAnsi="Times New Roman"/>
          <w:sz w:val="16"/>
          <w:szCs w:val="16"/>
        </w:rPr>
      </w:pPr>
      <w:r w:rsidRPr="0078020B">
        <w:rPr>
          <w:rFonts w:ascii="Times New Roman" w:hAnsi="Times New Roman"/>
          <w:sz w:val="16"/>
          <w:szCs w:val="16"/>
        </w:rPr>
        <w:t>1200 North Elm Street</w:t>
      </w:r>
    </w:p>
    <w:p w14:paraId="1E4781C7" w14:textId="77777777" w:rsidR="005B60DE" w:rsidRPr="0078020B" w:rsidRDefault="005B60DE" w:rsidP="0078020B">
      <w:pPr>
        <w:spacing w:after="0" w:line="240" w:lineRule="auto"/>
        <w:ind w:left="7380"/>
        <w:rPr>
          <w:rFonts w:ascii="Times New Roman" w:hAnsi="Times New Roman"/>
          <w:sz w:val="16"/>
          <w:szCs w:val="16"/>
        </w:rPr>
      </w:pPr>
      <w:r w:rsidRPr="0078020B">
        <w:rPr>
          <w:rFonts w:ascii="Times New Roman" w:hAnsi="Times New Roman"/>
          <w:sz w:val="16"/>
          <w:szCs w:val="16"/>
        </w:rPr>
        <w:t>Greensboro, NC 27401-1020</w:t>
      </w:r>
    </w:p>
    <w:p w14:paraId="384A6A30" w14:textId="77777777" w:rsidR="005B60DE" w:rsidRPr="0078020B" w:rsidRDefault="005B60DE" w:rsidP="0078020B">
      <w:pPr>
        <w:spacing w:after="0" w:line="240" w:lineRule="auto"/>
        <w:ind w:left="7380"/>
        <w:rPr>
          <w:rFonts w:ascii="Times New Roman" w:hAnsi="Times New Roman"/>
          <w:sz w:val="16"/>
          <w:szCs w:val="16"/>
        </w:rPr>
      </w:pPr>
      <w:r w:rsidRPr="0078020B">
        <w:rPr>
          <w:rFonts w:ascii="Times New Roman" w:hAnsi="Times New Roman"/>
          <w:sz w:val="16"/>
          <w:szCs w:val="16"/>
        </w:rPr>
        <w:t>336.832.7000</w:t>
      </w:r>
    </w:p>
    <w:p w14:paraId="19D88470" w14:textId="77777777" w:rsidR="005B60DE" w:rsidRPr="0078020B" w:rsidRDefault="005B60DE" w:rsidP="0078020B">
      <w:pPr>
        <w:spacing w:after="0" w:line="240" w:lineRule="auto"/>
        <w:ind w:left="7380"/>
        <w:rPr>
          <w:rFonts w:ascii="Times New Roman" w:hAnsi="Times New Roman"/>
          <w:sz w:val="16"/>
          <w:szCs w:val="16"/>
        </w:rPr>
      </w:pPr>
    </w:p>
    <w:p w14:paraId="225D7DBA" w14:textId="77777777" w:rsidR="005B60DE" w:rsidRPr="0078020B" w:rsidRDefault="005B60DE" w:rsidP="0078020B">
      <w:pPr>
        <w:tabs>
          <w:tab w:val="left" w:pos="73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AD1585" w14:textId="77777777" w:rsidR="000A7C92" w:rsidRDefault="000A7C92" w:rsidP="00435771">
      <w:pPr>
        <w:spacing w:after="0" w:line="240" w:lineRule="auto"/>
        <w:rPr>
          <w:rFonts w:eastAsia="Times New Roman" w:cs="Calibri"/>
          <w:b/>
          <w:bCs/>
        </w:rPr>
      </w:pPr>
      <w:r>
        <w:rPr>
          <w:rFonts w:eastAsia="Times New Roman" w:cs="Calibri"/>
          <w:b/>
          <w:bCs/>
        </w:rPr>
        <w:t>Frequently Asked Questions Regarding the Pharmacy Technician Academy (PTA):</w:t>
      </w:r>
    </w:p>
    <w:p w14:paraId="461F7E0F" w14:textId="77777777" w:rsidR="000A7C92" w:rsidRDefault="000A7C92" w:rsidP="00435771">
      <w:pPr>
        <w:spacing w:after="0" w:line="240" w:lineRule="auto"/>
        <w:rPr>
          <w:rFonts w:eastAsia="Times New Roman" w:cs="Calibri"/>
          <w:b/>
          <w:bCs/>
        </w:rPr>
      </w:pPr>
    </w:p>
    <w:p w14:paraId="66B21C8D" w14:textId="64D0DA35" w:rsidR="001C7ECD" w:rsidRPr="002461B6" w:rsidRDefault="001C7ECD" w:rsidP="001C7ECD">
      <w:pPr>
        <w:numPr>
          <w:ilvl w:val="0"/>
          <w:numId w:val="13"/>
        </w:numPr>
        <w:spacing w:after="0" w:line="240" w:lineRule="auto"/>
        <w:rPr>
          <w:rFonts w:eastAsia="Times New Roman" w:cs="Calibri"/>
          <w:b/>
          <w:bCs/>
        </w:rPr>
      </w:pPr>
      <w:r w:rsidRPr="002461B6">
        <w:rPr>
          <w:rFonts w:eastAsia="Times New Roman" w:cs="Calibri"/>
          <w:b/>
          <w:bCs/>
        </w:rPr>
        <w:t>Is this program for Cone Health Employees only?</w:t>
      </w:r>
    </w:p>
    <w:p w14:paraId="2B343BA9" w14:textId="77777777" w:rsidR="001C7ECD" w:rsidRDefault="001C7ECD" w:rsidP="001C7ECD">
      <w:pPr>
        <w:spacing w:after="0" w:line="240" w:lineRule="auto"/>
        <w:rPr>
          <w:rFonts w:eastAsia="Times New Roman" w:cs="Calibri"/>
        </w:rPr>
      </w:pPr>
    </w:p>
    <w:p w14:paraId="101F78D7" w14:textId="489C8735" w:rsidR="001C7ECD" w:rsidRDefault="001C7ECD" w:rsidP="001C7ECD">
      <w:pPr>
        <w:spacing w:after="0" w:line="240" w:lineRule="auto"/>
        <w:rPr>
          <w:rFonts w:eastAsia="Times New Roman" w:cs="Calibri"/>
        </w:rPr>
      </w:pPr>
      <w:r w:rsidRPr="0B0AC71C">
        <w:rPr>
          <w:rFonts w:eastAsia="Times New Roman" w:cs="Calibri"/>
        </w:rPr>
        <w:t>Yes, only current Cone Health Employees are eligible for the PTA. Further, you must have been in your current position since</w:t>
      </w:r>
      <w:r w:rsidR="00DB5CCB" w:rsidRPr="0B0AC71C">
        <w:rPr>
          <w:rFonts w:eastAsia="Times New Roman" w:cs="Calibri"/>
          <w:b/>
          <w:bCs/>
        </w:rPr>
        <w:t xml:space="preserve"> J</w:t>
      </w:r>
      <w:r w:rsidR="47B8705F" w:rsidRPr="0B0AC71C">
        <w:rPr>
          <w:rFonts w:eastAsia="Times New Roman" w:cs="Calibri"/>
          <w:b/>
          <w:bCs/>
        </w:rPr>
        <w:t>ul</w:t>
      </w:r>
      <w:r w:rsidR="00DB5CCB" w:rsidRPr="0B0AC71C">
        <w:rPr>
          <w:rFonts w:eastAsia="Times New Roman" w:cs="Calibri"/>
          <w:b/>
          <w:bCs/>
        </w:rPr>
        <w:t>y 1</w:t>
      </w:r>
      <w:r w:rsidR="00DB5CCB" w:rsidRPr="0B0AC71C">
        <w:rPr>
          <w:rFonts w:eastAsia="Times New Roman" w:cs="Calibri"/>
          <w:b/>
          <w:bCs/>
          <w:vertAlign w:val="superscript"/>
        </w:rPr>
        <w:t>st</w:t>
      </w:r>
      <w:r w:rsidR="00DB5CCB" w:rsidRPr="0B0AC71C">
        <w:rPr>
          <w:rFonts w:eastAsia="Times New Roman" w:cs="Calibri"/>
          <w:b/>
          <w:bCs/>
        </w:rPr>
        <w:t>, 202</w:t>
      </w:r>
      <w:r w:rsidR="19683A2A" w:rsidRPr="0B0AC71C">
        <w:rPr>
          <w:rFonts w:eastAsia="Times New Roman" w:cs="Calibri"/>
          <w:b/>
          <w:bCs/>
        </w:rPr>
        <w:t>5</w:t>
      </w:r>
      <w:r w:rsidR="00F25FA0" w:rsidRPr="0B0AC71C">
        <w:rPr>
          <w:rFonts w:eastAsia="Times New Roman" w:cs="Calibri"/>
        </w:rPr>
        <w:t>.</w:t>
      </w:r>
      <w:r w:rsidR="006659FF" w:rsidRPr="0B0AC71C">
        <w:rPr>
          <w:rFonts w:eastAsia="Times New Roman" w:cs="Calibri"/>
        </w:rPr>
        <w:t xml:space="preserve"> </w:t>
      </w:r>
    </w:p>
    <w:p w14:paraId="5879D706" w14:textId="6AF55E23" w:rsidR="6E597AFA" w:rsidRDefault="6E597AFA" w:rsidP="6E597AFA">
      <w:pPr>
        <w:spacing w:after="0" w:line="240" w:lineRule="auto"/>
        <w:rPr>
          <w:rFonts w:eastAsia="Times New Roman" w:cs="Calibri"/>
        </w:rPr>
      </w:pPr>
    </w:p>
    <w:p w14:paraId="75CBC9A2" w14:textId="102C9521" w:rsidR="7255D403" w:rsidRPr="002461B6" w:rsidRDefault="7255D403" w:rsidP="6E597AFA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Calibri"/>
          <w:b/>
          <w:bCs/>
        </w:rPr>
      </w:pPr>
      <w:r w:rsidRPr="002461B6">
        <w:rPr>
          <w:rFonts w:eastAsia="Times New Roman" w:cs="Calibri"/>
          <w:b/>
          <w:bCs/>
        </w:rPr>
        <w:t>When does the academy program start?</w:t>
      </w:r>
    </w:p>
    <w:p w14:paraId="41265047" w14:textId="46D06B61" w:rsidR="6E597AFA" w:rsidRDefault="6E597AFA" w:rsidP="6E597AFA">
      <w:pPr>
        <w:spacing w:after="0" w:line="240" w:lineRule="auto"/>
        <w:rPr>
          <w:rFonts w:eastAsia="Times New Roman" w:cs="Calibri"/>
        </w:rPr>
      </w:pPr>
    </w:p>
    <w:p w14:paraId="56E33D32" w14:textId="42C4AA07" w:rsidR="40D3CF51" w:rsidRDefault="40D3CF51" w:rsidP="06A3EEC5">
      <w:pPr>
        <w:spacing w:after="0" w:line="240" w:lineRule="auto"/>
        <w:rPr>
          <w:rFonts w:eastAsia="Times New Roman" w:cs="Calibri"/>
          <w:b/>
          <w:bCs/>
        </w:rPr>
      </w:pPr>
      <w:r w:rsidRPr="06A3EEC5">
        <w:rPr>
          <w:rFonts w:eastAsia="Times New Roman" w:cs="Calibri"/>
        </w:rPr>
        <w:t>The pharmacy team will be enrolling students for o</w:t>
      </w:r>
      <w:r w:rsidR="00071A30" w:rsidRPr="06A3EEC5">
        <w:rPr>
          <w:rFonts w:eastAsia="Times New Roman" w:cs="Calibri"/>
        </w:rPr>
        <w:t>ne</w:t>
      </w:r>
      <w:r w:rsidRPr="06A3EEC5">
        <w:rPr>
          <w:rFonts w:eastAsia="Times New Roman" w:cs="Calibri"/>
        </w:rPr>
        <w:t xml:space="preserve"> </w:t>
      </w:r>
      <w:proofErr w:type="gramStart"/>
      <w:r w:rsidRPr="06A3EEC5">
        <w:rPr>
          <w:rFonts w:eastAsia="Times New Roman" w:cs="Calibri"/>
        </w:rPr>
        <w:t>cohort</w:t>
      </w:r>
      <w:proofErr w:type="gramEnd"/>
      <w:r w:rsidRPr="06A3EEC5">
        <w:rPr>
          <w:rFonts w:eastAsia="Times New Roman" w:cs="Calibri"/>
        </w:rPr>
        <w:t xml:space="preserve"> this</w:t>
      </w:r>
      <w:r w:rsidR="0F5820CF" w:rsidRPr="06A3EEC5">
        <w:rPr>
          <w:rFonts w:eastAsia="Times New Roman" w:cs="Calibri"/>
        </w:rPr>
        <w:t xml:space="preserve"> </w:t>
      </w:r>
      <w:r w:rsidR="00071A30" w:rsidRPr="06A3EEC5">
        <w:rPr>
          <w:rFonts w:eastAsia="Times New Roman" w:cs="Calibri"/>
        </w:rPr>
        <w:t xml:space="preserve">spring </w:t>
      </w:r>
      <w:r w:rsidR="3E805979" w:rsidRPr="06A3EEC5">
        <w:rPr>
          <w:rFonts w:eastAsia="Times New Roman" w:cs="Calibri"/>
        </w:rPr>
        <w:t xml:space="preserve">to </w:t>
      </w:r>
      <w:r w:rsidR="7255D403" w:rsidRPr="06A3EEC5">
        <w:rPr>
          <w:rFonts w:eastAsia="Times New Roman" w:cs="Calibri"/>
        </w:rPr>
        <w:t xml:space="preserve">start </w:t>
      </w:r>
      <w:r w:rsidR="3B93F279" w:rsidRPr="06A3EEC5">
        <w:rPr>
          <w:rFonts w:eastAsia="Times New Roman" w:cs="Calibri"/>
        </w:rPr>
        <w:t xml:space="preserve">the </w:t>
      </w:r>
      <w:r w:rsidR="12ED3FF3" w:rsidRPr="06A3EEC5">
        <w:rPr>
          <w:rFonts w:eastAsia="Times New Roman" w:cs="Calibri"/>
        </w:rPr>
        <w:t>program on</w:t>
      </w:r>
      <w:r w:rsidR="12ED3FF3" w:rsidRPr="06A3EEC5">
        <w:rPr>
          <w:rFonts w:eastAsia="Times New Roman" w:cs="Calibri"/>
          <w:b/>
          <w:bCs/>
        </w:rPr>
        <w:t xml:space="preserve"> </w:t>
      </w:r>
    </w:p>
    <w:p w14:paraId="763AF24F" w14:textId="7E3B9111" w:rsidR="6F0AC6B5" w:rsidRDefault="6F0AC6B5" w:rsidP="06A3EEC5">
      <w:pPr>
        <w:spacing w:after="0" w:line="240" w:lineRule="auto"/>
      </w:pPr>
      <w:r w:rsidRPr="06A3EEC5">
        <w:rPr>
          <w:rFonts w:eastAsia="Times New Roman" w:cs="Calibri"/>
          <w:b/>
          <w:bCs/>
        </w:rPr>
        <w:t>July 27</w:t>
      </w:r>
      <w:r w:rsidRPr="06A3EEC5">
        <w:rPr>
          <w:rFonts w:eastAsia="Times New Roman" w:cs="Calibri"/>
          <w:b/>
          <w:bCs/>
          <w:vertAlign w:val="superscript"/>
        </w:rPr>
        <w:t>th</w:t>
      </w:r>
      <w:r w:rsidRPr="06A3EEC5">
        <w:rPr>
          <w:rFonts w:eastAsia="Times New Roman" w:cs="Calibri"/>
          <w:b/>
          <w:bCs/>
        </w:rPr>
        <w:t>, 2026</w:t>
      </w:r>
    </w:p>
    <w:p w14:paraId="66984AF1" w14:textId="4D49854D" w:rsidR="23CFF50F" w:rsidRDefault="23CFF50F" w:rsidP="23CFF50F">
      <w:pPr>
        <w:spacing w:after="0" w:line="240" w:lineRule="auto"/>
        <w:rPr>
          <w:rFonts w:eastAsia="Times New Roman" w:cs="Calibri"/>
        </w:rPr>
      </w:pPr>
    </w:p>
    <w:p w14:paraId="11F10EA7" w14:textId="132DA32A" w:rsidR="19B7BA40" w:rsidRPr="002461B6" w:rsidRDefault="19B7BA40" w:rsidP="23CFF50F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Calibri"/>
          <w:b/>
          <w:bCs/>
        </w:rPr>
      </w:pPr>
      <w:r w:rsidRPr="002461B6">
        <w:rPr>
          <w:rFonts w:eastAsia="Times New Roman" w:cs="Calibri"/>
          <w:b/>
          <w:bCs/>
        </w:rPr>
        <w:t>What is the application process?</w:t>
      </w:r>
    </w:p>
    <w:p w14:paraId="565EA2A9" w14:textId="0C865109" w:rsidR="23CFF50F" w:rsidRDefault="23CFF50F" w:rsidP="23CFF50F">
      <w:pPr>
        <w:spacing w:after="0" w:line="240" w:lineRule="auto"/>
        <w:rPr>
          <w:rFonts w:eastAsia="Times New Roman" w:cs="Calibri"/>
        </w:rPr>
      </w:pPr>
    </w:p>
    <w:p w14:paraId="5CB6F3C7" w14:textId="20565436" w:rsidR="19B7BA40" w:rsidRDefault="19B7BA40" w:rsidP="23CFF50F">
      <w:pPr>
        <w:pStyle w:val="ListParagraph"/>
        <w:numPr>
          <w:ilvl w:val="0"/>
          <w:numId w:val="2"/>
        </w:numPr>
        <w:spacing w:after="0"/>
        <w:rPr>
          <w:rFonts w:cs="Calibri"/>
          <w:color w:val="444444"/>
        </w:rPr>
      </w:pPr>
      <w:r w:rsidRPr="163D0F2F">
        <w:rPr>
          <w:rFonts w:cs="Calibri"/>
          <w:color w:val="444444"/>
        </w:rPr>
        <w:t xml:space="preserve">Interested candidates will be required to successfully complete a reading comprehension and math assessment exam as part of the application process. </w:t>
      </w:r>
      <w:r w:rsidRPr="163D0F2F">
        <w:rPr>
          <w:rFonts w:cs="Calibri"/>
          <w:b/>
          <w:bCs/>
          <w:color w:val="444444"/>
        </w:rPr>
        <w:t xml:space="preserve">Assessment exams will be scheduled through </w:t>
      </w:r>
      <w:r w:rsidR="1B43A362" w:rsidRPr="163D0F2F">
        <w:rPr>
          <w:rFonts w:cs="Calibri"/>
          <w:b/>
          <w:bCs/>
          <w:color w:val="444444"/>
        </w:rPr>
        <w:t>May 22</w:t>
      </w:r>
      <w:r w:rsidR="1B43A362" w:rsidRPr="163D0F2F">
        <w:rPr>
          <w:rFonts w:cs="Calibri"/>
          <w:b/>
          <w:bCs/>
          <w:color w:val="444444"/>
          <w:vertAlign w:val="superscript"/>
        </w:rPr>
        <w:t>nd</w:t>
      </w:r>
      <w:r w:rsidR="001B2159" w:rsidRPr="163D0F2F">
        <w:rPr>
          <w:rFonts w:cs="Calibri"/>
          <w:b/>
          <w:bCs/>
          <w:color w:val="444444"/>
        </w:rPr>
        <w:t>, 202</w:t>
      </w:r>
      <w:r w:rsidR="28AA6A48" w:rsidRPr="163D0F2F">
        <w:rPr>
          <w:rFonts w:cs="Calibri"/>
          <w:b/>
          <w:bCs/>
          <w:color w:val="444444"/>
        </w:rPr>
        <w:t>6</w:t>
      </w:r>
      <w:r w:rsidR="001B2159" w:rsidRPr="163D0F2F">
        <w:rPr>
          <w:rFonts w:cs="Calibri"/>
          <w:b/>
          <w:bCs/>
          <w:color w:val="444444"/>
        </w:rPr>
        <w:t>.</w:t>
      </w:r>
    </w:p>
    <w:p w14:paraId="2DDF3B52" w14:textId="7A8A6632" w:rsidR="19B7BA40" w:rsidRDefault="19B7BA40" w:rsidP="23CFF50F">
      <w:pPr>
        <w:pStyle w:val="ListParagraph"/>
        <w:numPr>
          <w:ilvl w:val="0"/>
          <w:numId w:val="2"/>
        </w:numPr>
        <w:spacing w:after="0"/>
        <w:rPr>
          <w:rFonts w:cs="Calibri"/>
          <w:color w:val="444444"/>
        </w:rPr>
      </w:pPr>
      <w:r w:rsidRPr="163D0F2F">
        <w:rPr>
          <w:rFonts w:cs="Calibri"/>
          <w:color w:val="444444"/>
        </w:rPr>
        <w:t xml:space="preserve">Upon passing the pre-assessment exams with a score of 85% or better, candidates will </w:t>
      </w:r>
      <w:r w:rsidR="6B2A45D6" w:rsidRPr="163D0F2F">
        <w:rPr>
          <w:rFonts w:cs="Calibri"/>
          <w:color w:val="444444"/>
        </w:rPr>
        <w:t>have a short screening interview</w:t>
      </w:r>
    </w:p>
    <w:p w14:paraId="3EB1B4A8" w14:textId="0CF056F7" w:rsidR="19B7BA40" w:rsidRDefault="6B2A45D6" w:rsidP="23CFF50F">
      <w:pPr>
        <w:pStyle w:val="ListParagraph"/>
        <w:numPr>
          <w:ilvl w:val="0"/>
          <w:numId w:val="2"/>
        </w:numPr>
        <w:spacing w:after="0"/>
        <w:rPr>
          <w:rFonts w:cs="Calibri"/>
          <w:color w:val="444444"/>
        </w:rPr>
      </w:pPr>
      <w:r w:rsidRPr="163D0F2F">
        <w:rPr>
          <w:rFonts w:cs="Calibri"/>
          <w:color w:val="444444"/>
        </w:rPr>
        <w:t>Based on pre-assessment scores and screening interview, an offer may be extended to i</w:t>
      </w:r>
      <w:r w:rsidR="19B7BA40" w:rsidRPr="163D0F2F">
        <w:rPr>
          <w:rFonts w:cs="Calibri"/>
          <w:color w:val="444444"/>
        </w:rPr>
        <w:t>nterview with the pharmacy department</w:t>
      </w:r>
      <w:r w:rsidR="00B86A74" w:rsidRPr="163D0F2F">
        <w:rPr>
          <w:rFonts w:cs="Calibri"/>
          <w:color w:val="444444"/>
        </w:rPr>
        <w:t>.</w:t>
      </w:r>
    </w:p>
    <w:p w14:paraId="4EAB8B85" w14:textId="72A7553D" w:rsidR="23CFF50F" w:rsidRDefault="19B7BA40" w:rsidP="00AD37F8">
      <w:pPr>
        <w:pStyle w:val="ListParagraph"/>
        <w:numPr>
          <w:ilvl w:val="0"/>
          <w:numId w:val="2"/>
        </w:numPr>
        <w:spacing w:after="0"/>
      </w:pPr>
      <w:r w:rsidRPr="163D0F2F">
        <w:rPr>
          <w:rFonts w:cs="Calibri"/>
          <w:color w:val="444444"/>
        </w:rPr>
        <w:t>After interviews, acceptance decision</w:t>
      </w:r>
      <w:r w:rsidRPr="00AD37F8">
        <w:rPr>
          <w:rFonts w:cs="Calibri"/>
          <w:color w:val="444444"/>
        </w:rPr>
        <w:t xml:space="preserve">s will be made on or about </w:t>
      </w:r>
      <w:r w:rsidR="00D946CD" w:rsidRPr="00AD37F8">
        <w:rPr>
          <w:rFonts w:cs="Calibri"/>
          <w:b/>
          <w:bCs/>
          <w:color w:val="444444"/>
        </w:rPr>
        <w:t>June 2</w:t>
      </w:r>
      <w:r w:rsidR="00FC658A" w:rsidRPr="00AD37F8">
        <w:rPr>
          <w:rFonts w:cs="Calibri"/>
          <w:b/>
          <w:bCs/>
          <w:color w:val="444444"/>
        </w:rPr>
        <w:t>6</w:t>
      </w:r>
      <w:r w:rsidR="00FC658A" w:rsidRPr="00AD37F8">
        <w:rPr>
          <w:rFonts w:cs="Calibri"/>
          <w:b/>
          <w:bCs/>
          <w:color w:val="444444"/>
          <w:vertAlign w:val="superscript"/>
        </w:rPr>
        <w:t>th</w:t>
      </w:r>
      <w:r w:rsidR="00FC658A" w:rsidRPr="00AD37F8">
        <w:rPr>
          <w:rFonts w:cs="Calibri"/>
          <w:b/>
          <w:bCs/>
          <w:color w:val="444444"/>
        </w:rPr>
        <w:t>, 2026</w:t>
      </w:r>
      <w:r w:rsidRPr="00AD37F8">
        <w:rPr>
          <w:rFonts w:cs="Calibri"/>
          <w:color w:val="444444"/>
        </w:rPr>
        <w:t xml:space="preserve">. </w:t>
      </w:r>
      <w:r w:rsidRPr="00AD37F8">
        <w:rPr>
          <w:rFonts w:cs="Calibri"/>
        </w:rPr>
        <w:t xml:space="preserve"> </w:t>
      </w:r>
    </w:p>
    <w:p w14:paraId="5CEF98DC" w14:textId="3E6C6382" w:rsidR="6E597AFA" w:rsidRDefault="1096B6D9" w:rsidP="163D0F2F">
      <w:pPr>
        <w:spacing w:after="0"/>
        <w:rPr>
          <w:rFonts w:cs="Calibri"/>
        </w:rPr>
      </w:pPr>
      <w:r>
        <w:rPr>
          <w:noProof/>
        </w:rPr>
        <w:drawing>
          <wp:inline distT="0" distB="0" distL="0" distR="0" wp14:anchorId="0331D970" wp14:editId="12E00C8B">
            <wp:extent cx="6000750" cy="2314611"/>
            <wp:effectExtent l="0" t="0" r="0" b="0"/>
            <wp:docPr id="135038171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881167" name="Picture 325881167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11801" b="12732"/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2314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FCEBB" w14:textId="753C8B77" w:rsidR="007625C9" w:rsidRPr="00767C0D" w:rsidRDefault="007625C9" w:rsidP="007625C9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Calibri"/>
          <w:b/>
          <w:bCs/>
        </w:rPr>
      </w:pPr>
      <w:r w:rsidRPr="00767C0D">
        <w:rPr>
          <w:rFonts w:eastAsia="Times New Roman" w:cs="Calibri"/>
          <w:b/>
          <w:bCs/>
        </w:rPr>
        <w:t>What happens if I don’t complete the program?</w:t>
      </w:r>
    </w:p>
    <w:p w14:paraId="5A7462D0" w14:textId="5C6F3353" w:rsidR="2CA2F574" w:rsidRDefault="2CA2F574" w:rsidP="2CA2F574">
      <w:pPr>
        <w:spacing w:after="0" w:line="240" w:lineRule="auto"/>
        <w:rPr>
          <w:rFonts w:eastAsia="Times New Roman" w:cs="Calibri"/>
        </w:rPr>
      </w:pPr>
    </w:p>
    <w:p w14:paraId="0A8EA667" w14:textId="33A428AC" w:rsidR="7BD3F42D" w:rsidRDefault="7BD3F42D" w:rsidP="2CA2F574">
      <w:pPr>
        <w:spacing w:after="0" w:line="240" w:lineRule="auto"/>
        <w:rPr>
          <w:rFonts w:eastAsia="Times New Roman" w:cs="Calibri"/>
        </w:rPr>
      </w:pPr>
      <w:r w:rsidRPr="6E597AFA">
        <w:rPr>
          <w:rFonts w:eastAsia="Times New Roman" w:cs="Calibri"/>
        </w:rPr>
        <w:t>We will make every effort to help students complete the PTA. In the event the student is unable to move forward, t</w:t>
      </w:r>
      <w:r w:rsidR="241F441C" w:rsidRPr="6E597AFA">
        <w:rPr>
          <w:rFonts w:eastAsia="Times New Roman" w:cs="Calibri"/>
        </w:rPr>
        <w:t xml:space="preserve">his </w:t>
      </w:r>
      <w:r w:rsidR="1C4FDEFA" w:rsidRPr="6E597AFA">
        <w:rPr>
          <w:rFonts w:eastAsia="Times New Roman" w:cs="Calibri"/>
        </w:rPr>
        <w:t>will</w:t>
      </w:r>
      <w:r w:rsidR="241F441C" w:rsidRPr="6E597AFA">
        <w:rPr>
          <w:rFonts w:eastAsia="Times New Roman" w:cs="Calibri"/>
        </w:rPr>
        <w:t xml:space="preserve"> be handled on a </w:t>
      </w:r>
      <w:r w:rsidR="2A85DA80" w:rsidRPr="6E597AFA">
        <w:rPr>
          <w:rFonts w:eastAsia="Times New Roman" w:cs="Calibri"/>
        </w:rPr>
        <w:t>case-by-case</w:t>
      </w:r>
      <w:r w:rsidR="241F441C" w:rsidRPr="6E597AFA">
        <w:rPr>
          <w:rFonts w:eastAsia="Times New Roman" w:cs="Calibri"/>
        </w:rPr>
        <w:t xml:space="preserve"> basis in partnership with our HR Business partners.</w:t>
      </w:r>
    </w:p>
    <w:p w14:paraId="1DDEA91A" w14:textId="65600729" w:rsidR="2CA2F574" w:rsidRDefault="2CA2F574" w:rsidP="2CA2F574">
      <w:pPr>
        <w:spacing w:after="0" w:line="240" w:lineRule="auto"/>
        <w:rPr>
          <w:rFonts w:eastAsia="Times New Roman" w:cs="Calibri"/>
        </w:rPr>
      </w:pPr>
    </w:p>
    <w:p w14:paraId="6369FE78" w14:textId="78E0FED1" w:rsidR="007625C9" w:rsidRPr="003478DF" w:rsidRDefault="007625C9" w:rsidP="007625C9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Calibri"/>
          <w:b/>
          <w:bCs/>
        </w:rPr>
      </w:pPr>
      <w:r w:rsidRPr="003478DF">
        <w:rPr>
          <w:rFonts w:eastAsia="Times New Roman" w:cs="Calibri"/>
          <w:b/>
          <w:bCs/>
        </w:rPr>
        <w:t>What is the attendance policy?</w:t>
      </w:r>
    </w:p>
    <w:p w14:paraId="3466FB1D" w14:textId="5E739DA0" w:rsidR="014D3D3F" w:rsidRDefault="014D3D3F" w:rsidP="014D3D3F">
      <w:pPr>
        <w:spacing w:after="0" w:line="240" w:lineRule="auto"/>
        <w:rPr>
          <w:rFonts w:eastAsia="Times New Roman" w:cs="Calibri"/>
        </w:rPr>
      </w:pPr>
    </w:p>
    <w:p w14:paraId="62C148BC" w14:textId="71ACE7D2" w:rsidR="11A4282B" w:rsidRDefault="11A4282B" w:rsidP="014D3D3F">
      <w:pPr>
        <w:spacing w:after="0" w:line="240" w:lineRule="auto"/>
        <w:rPr>
          <w:rFonts w:eastAsia="Times New Roman" w:cs="Calibri"/>
        </w:rPr>
      </w:pPr>
      <w:r w:rsidRPr="408B7BB3">
        <w:rPr>
          <w:rFonts w:eastAsia="Times New Roman" w:cs="Calibri"/>
        </w:rPr>
        <w:t xml:space="preserve">The attendance policy follows the standard Cone Attendance Policy. Additionally, due to the limited time of the PTA, </w:t>
      </w:r>
      <w:r w:rsidR="4CBAA8E4" w:rsidRPr="408B7BB3">
        <w:rPr>
          <w:rFonts w:eastAsia="Times New Roman" w:cs="Calibri"/>
          <w:b/>
          <w:bCs/>
        </w:rPr>
        <w:t xml:space="preserve">a Maximum of 2 PAL days </w:t>
      </w:r>
      <w:r w:rsidRPr="408B7BB3">
        <w:rPr>
          <w:rFonts w:eastAsia="Times New Roman" w:cs="Calibri"/>
        </w:rPr>
        <w:t xml:space="preserve">will be granted to allow completion of the program in a timely manner. </w:t>
      </w:r>
    </w:p>
    <w:p w14:paraId="5FF3E67B" w14:textId="1348E74F" w:rsidR="2CA2F574" w:rsidRDefault="2CA2F574" w:rsidP="2CA2F574">
      <w:pPr>
        <w:spacing w:after="0" w:line="240" w:lineRule="auto"/>
        <w:rPr>
          <w:rFonts w:eastAsia="Times New Roman" w:cs="Calibri"/>
        </w:rPr>
      </w:pPr>
    </w:p>
    <w:p w14:paraId="7F7D1FEA" w14:textId="223F9E7D" w:rsidR="08E1A64D" w:rsidRDefault="08E1A64D" w:rsidP="2CA2F574">
      <w:pPr>
        <w:spacing w:after="0" w:line="240" w:lineRule="auto"/>
        <w:rPr>
          <w:rFonts w:eastAsia="Times New Roman" w:cs="Calibri"/>
        </w:rPr>
      </w:pPr>
      <w:r w:rsidRPr="2CA2F574">
        <w:rPr>
          <w:rFonts w:eastAsia="Times New Roman" w:cs="Calibri"/>
        </w:rPr>
        <w:t xml:space="preserve">Progression through the attendance policy could delay </w:t>
      </w:r>
      <w:proofErr w:type="gramStart"/>
      <w:r w:rsidRPr="2CA2F574">
        <w:rPr>
          <w:rFonts w:eastAsia="Times New Roman" w:cs="Calibri"/>
        </w:rPr>
        <w:t>transfer</w:t>
      </w:r>
      <w:proofErr w:type="gramEnd"/>
      <w:r w:rsidRPr="2CA2F574">
        <w:rPr>
          <w:rFonts w:eastAsia="Times New Roman" w:cs="Calibri"/>
        </w:rPr>
        <w:t xml:space="preserve"> into a certified position. </w:t>
      </w:r>
    </w:p>
    <w:p w14:paraId="54E665D4" w14:textId="53CC6E77" w:rsidR="007625C9" w:rsidRPr="007625C9" w:rsidRDefault="007625C9" w:rsidP="014D3D3F">
      <w:pPr>
        <w:spacing w:after="0" w:line="240" w:lineRule="auto"/>
        <w:rPr>
          <w:rFonts w:eastAsia="Times New Roman" w:cs="Calibri"/>
        </w:rPr>
      </w:pPr>
    </w:p>
    <w:p w14:paraId="4133F145" w14:textId="6E484CAB" w:rsidR="000A7C92" w:rsidRPr="003478DF" w:rsidRDefault="000A7C92" w:rsidP="000A7C92">
      <w:pPr>
        <w:numPr>
          <w:ilvl w:val="0"/>
          <w:numId w:val="13"/>
        </w:numPr>
        <w:spacing w:after="0" w:line="240" w:lineRule="auto"/>
        <w:rPr>
          <w:rFonts w:eastAsia="Times New Roman" w:cs="Calibri"/>
          <w:b/>
          <w:bCs/>
        </w:rPr>
      </w:pPr>
      <w:r w:rsidRPr="003478DF">
        <w:rPr>
          <w:rFonts w:eastAsia="Times New Roman" w:cs="Calibri"/>
          <w:b/>
          <w:bCs/>
        </w:rPr>
        <w:t xml:space="preserve">Will I be paid </w:t>
      </w:r>
      <w:proofErr w:type="gramStart"/>
      <w:r w:rsidRPr="003478DF">
        <w:rPr>
          <w:rFonts w:eastAsia="Times New Roman" w:cs="Calibri"/>
          <w:b/>
          <w:bCs/>
        </w:rPr>
        <w:t>during</w:t>
      </w:r>
      <w:proofErr w:type="gramEnd"/>
      <w:r w:rsidRPr="003478DF">
        <w:rPr>
          <w:rFonts w:eastAsia="Times New Roman" w:cs="Calibri"/>
          <w:b/>
          <w:bCs/>
        </w:rPr>
        <w:t xml:space="preserve"> the PTA?</w:t>
      </w:r>
    </w:p>
    <w:p w14:paraId="00BBCC85" w14:textId="77777777" w:rsidR="000A7C92" w:rsidRDefault="000A7C92" w:rsidP="000A7C92">
      <w:pPr>
        <w:spacing w:after="0" w:line="240" w:lineRule="auto"/>
        <w:rPr>
          <w:rFonts w:eastAsia="Times New Roman" w:cs="Calibri"/>
        </w:rPr>
      </w:pPr>
    </w:p>
    <w:p w14:paraId="3FA1C5BC" w14:textId="29930AC0" w:rsidR="000A7C92" w:rsidRDefault="7205E541" w:rsidP="000A7C92">
      <w:pPr>
        <w:spacing w:after="0" w:line="240" w:lineRule="auto"/>
        <w:rPr>
          <w:rFonts w:eastAsia="Times New Roman" w:cs="Calibri"/>
        </w:rPr>
      </w:pPr>
      <w:r w:rsidRPr="6E597AFA">
        <w:rPr>
          <w:rFonts w:eastAsia="Times New Roman" w:cs="Calibri"/>
        </w:rPr>
        <w:t>PTA participants are paid as full-time employees during the program.</w:t>
      </w:r>
      <w:r w:rsidR="000A7C92" w:rsidRPr="6E597AFA">
        <w:rPr>
          <w:rFonts w:eastAsia="Times New Roman" w:cs="Calibri"/>
        </w:rPr>
        <w:t xml:space="preserve"> Employees are eligible for full-time benefits and can keep their current benefits upon transfer. During the PTA, employees accrue PAL, but limited days will be granted during the academy. </w:t>
      </w:r>
    </w:p>
    <w:p w14:paraId="3C2B98B6" w14:textId="77777777" w:rsidR="000A7C92" w:rsidRDefault="000A7C92" w:rsidP="000A7C92">
      <w:pPr>
        <w:spacing w:after="0" w:line="240" w:lineRule="auto"/>
        <w:rPr>
          <w:rFonts w:eastAsia="Times New Roman" w:cs="Calibri"/>
        </w:rPr>
      </w:pPr>
    </w:p>
    <w:p w14:paraId="6F8E5422" w14:textId="77777777" w:rsidR="000A7C92" w:rsidRPr="003478DF" w:rsidRDefault="000A7C92" w:rsidP="000A7C92">
      <w:pPr>
        <w:numPr>
          <w:ilvl w:val="0"/>
          <w:numId w:val="13"/>
        </w:numPr>
        <w:spacing w:after="0" w:line="240" w:lineRule="auto"/>
        <w:rPr>
          <w:rFonts w:eastAsia="Times New Roman" w:cs="Calibri"/>
          <w:b/>
          <w:bCs/>
        </w:rPr>
      </w:pPr>
      <w:r w:rsidRPr="003478DF">
        <w:rPr>
          <w:rFonts w:eastAsia="Times New Roman" w:cs="Calibri"/>
          <w:b/>
          <w:bCs/>
        </w:rPr>
        <w:t>Will I be able to return to my current location after completion of the PTA?</w:t>
      </w:r>
    </w:p>
    <w:p w14:paraId="423E8A46" w14:textId="77777777" w:rsidR="000A7C92" w:rsidRDefault="000A7C92" w:rsidP="000A7C92">
      <w:pPr>
        <w:spacing w:after="0" w:line="240" w:lineRule="auto"/>
        <w:rPr>
          <w:rFonts w:eastAsia="Times New Roman" w:cs="Calibri"/>
        </w:rPr>
      </w:pPr>
    </w:p>
    <w:p w14:paraId="0B6A40EB" w14:textId="4AD56A6F" w:rsidR="000A7C92" w:rsidRDefault="000A7C92" w:rsidP="000A7C92">
      <w:pPr>
        <w:spacing w:after="0" w:line="240" w:lineRule="auto"/>
        <w:rPr>
          <w:rFonts w:eastAsia="Times New Roman" w:cs="Calibri"/>
        </w:rPr>
      </w:pPr>
      <w:r w:rsidRPr="2CA2F574">
        <w:rPr>
          <w:rFonts w:eastAsia="Times New Roman" w:cs="Calibri"/>
        </w:rPr>
        <w:t xml:space="preserve">Upon graduation from the PTA and successful completion of the PTCB exam, a full-time certified </w:t>
      </w:r>
      <w:r w:rsidR="001826ED" w:rsidRPr="2CA2F574">
        <w:rPr>
          <w:rFonts w:eastAsia="Times New Roman" w:cs="Calibri"/>
        </w:rPr>
        <w:t xml:space="preserve">pharmacy technician </w:t>
      </w:r>
      <w:r w:rsidRPr="2CA2F574">
        <w:rPr>
          <w:rFonts w:eastAsia="Times New Roman" w:cs="Calibri"/>
        </w:rPr>
        <w:t xml:space="preserve">position is guaranteed. However, the location and shift cannot be guaranteed at the start of the PTA. </w:t>
      </w:r>
    </w:p>
    <w:p w14:paraId="1A9A237A" w14:textId="521D355B" w:rsidR="2CA2F574" w:rsidRDefault="2CA2F574" w:rsidP="2CA2F574">
      <w:pPr>
        <w:spacing w:after="0" w:line="240" w:lineRule="auto"/>
        <w:rPr>
          <w:rFonts w:eastAsia="Times New Roman" w:cs="Calibri"/>
        </w:rPr>
      </w:pPr>
    </w:p>
    <w:p w14:paraId="0E41BCE3" w14:textId="502088D8" w:rsidR="008B3F4F" w:rsidRPr="00483B3A" w:rsidRDefault="000A7C92" w:rsidP="2CA2F574">
      <w:pPr>
        <w:numPr>
          <w:ilvl w:val="0"/>
          <w:numId w:val="13"/>
        </w:numPr>
        <w:spacing w:after="0" w:line="240" w:lineRule="auto"/>
        <w:rPr>
          <w:rFonts w:eastAsia="Times New Roman" w:cs="Calibri"/>
          <w:b/>
          <w:bCs/>
        </w:rPr>
      </w:pPr>
      <w:r w:rsidRPr="00483B3A">
        <w:rPr>
          <w:rFonts w:eastAsia="Times New Roman" w:cs="Calibri"/>
          <w:b/>
          <w:bCs/>
        </w:rPr>
        <w:t>Will I need to drive to Moses Cone Hospital every</w:t>
      </w:r>
      <w:r w:rsidR="00F81CD8" w:rsidRPr="00483B3A">
        <w:rPr>
          <w:rFonts w:eastAsia="Times New Roman" w:cs="Calibri"/>
          <w:b/>
          <w:bCs/>
        </w:rPr>
        <w:t xml:space="preserve"> </w:t>
      </w:r>
      <w:r w:rsidRPr="00483B3A">
        <w:rPr>
          <w:rFonts w:eastAsia="Times New Roman" w:cs="Calibri"/>
          <w:b/>
          <w:bCs/>
        </w:rPr>
        <w:t>day?</w:t>
      </w:r>
      <w:r w:rsidRPr="00483B3A">
        <w:rPr>
          <w:b/>
          <w:bCs/>
        </w:rPr>
        <w:br/>
      </w:r>
    </w:p>
    <w:p w14:paraId="68E5A8CF" w14:textId="5054FAD8" w:rsidR="008B3F4F" w:rsidRPr="008B3F4F" w:rsidRDefault="65A2E67A" w:rsidP="2CA2F574">
      <w:pPr>
        <w:spacing w:after="0" w:line="240" w:lineRule="auto"/>
        <w:rPr>
          <w:rFonts w:cs="Calibri"/>
        </w:rPr>
      </w:pPr>
      <w:r w:rsidRPr="408B7BB3">
        <w:rPr>
          <w:rFonts w:eastAsia="Times New Roman" w:cs="Calibri"/>
        </w:rPr>
        <w:t>Most</w:t>
      </w:r>
      <w:r w:rsidR="497F3A00" w:rsidRPr="408B7BB3">
        <w:rPr>
          <w:rFonts w:eastAsia="Times New Roman" w:cs="Calibri"/>
        </w:rPr>
        <w:t xml:space="preserve"> s</w:t>
      </w:r>
      <w:r w:rsidR="00680970" w:rsidRPr="408B7BB3">
        <w:rPr>
          <w:rFonts w:eastAsia="Times New Roman" w:cs="Calibri"/>
        </w:rPr>
        <w:t xml:space="preserve">tudents </w:t>
      </w:r>
      <w:r w:rsidR="0BAAF252" w:rsidRPr="408B7BB3">
        <w:rPr>
          <w:rFonts w:eastAsia="Times New Roman" w:cs="Calibri"/>
        </w:rPr>
        <w:t xml:space="preserve">will be </w:t>
      </w:r>
      <w:r w:rsidR="00680970" w:rsidRPr="408B7BB3">
        <w:rPr>
          <w:rFonts w:eastAsia="Times New Roman" w:cs="Calibri"/>
        </w:rPr>
        <w:t xml:space="preserve">based at </w:t>
      </w:r>
      <w:proofErr w:type="gramStart"/>
      <w:r w:rsidR="00680970" w:rsidRPr="408B7BB3">
        <w:rPr>
          <w:rFonts w:eastAsia="Times New Roman" w:cs="Calibri"/>
        </w:rPr>
        <w:t>a Greensboro</w:t>
      </w:r>
      <w:proofErr w:type="gramEnd"/>
      <w:r w:rsidR="00680970" w:rsidRPr="408B7BB3">
        <w:rPr>
          <w:rFonts w:eastAsia="Times New Roman" w:cs="Calibri"/>
        </w:rPr>
        <w:t xml:space="preserve"> campus </w:t>
      </w:r>
      <w:r w:rsidR="659BB8E2" w:rsidRPr="408B7BB3">
        <w:rPr>
          <w:rFonts w:eastAsia="Times New Roman" w:cs="Calibri"/>
        </w:rPr>
        <w:t xml:space="preserve">and </w:t>
      </w:r>
      <w:r w:rsidR="00680970" w:rsidRPr="408B7BB3">
        <w:rPr>
          <w:rFonts w:eastAsia="Times New Roman" w:cs="Calibri"/>
        </w:rPr>
        <w:t>rotate between Moses Cone</w:t>
      </w:r>
      <w:r w:rsidR="00B72743">
        <w:rPr>
          <w:rFonts w:eastAsia="Times New Roman" w:cs="Calibri"/>
        </w:rPr>
        <w:t>, Union Square</w:t>
      </w:r>
      <w:r w:rsidR="00680970" w:rsidRPr="408B7BB3">
        <w:rPr>
          <w:rFonts w:eastAsia="Times New Roman" w:cs="Calibri"/>
        </w:rPr>
        <w:t xml:space="preserve"> and Wesley Long for experiences. </w:t>
      </w:r>
      <w:r w:rsidR="1657AC12" w:rsidRPr="408B7BB3">
        <w:rPr>
          <w:rFonts w:eastAsia="Times New Roman" w:cs="Calibri"/>
        </w:rPr>
        <w:t>For candidates coming from Alamance Regional, there is an opportunity to spend</w:t>
      </w:r>
      <w:r w:rsidR="005A3436">
        <w:rPr>
          <w:rFonts w:eastAsia="Times New Roman" w:cs="Calibri"/>
        </w:rPr>
        <w:t xml:space="preserve"> some rotation </w:t>
      </w:r>
      <w:r w:rsidR="1657AC12" w:rsidRPr="408B7BB3">
        <w:rPr>
          <w:rFonts w:eastAsia="Times New Roman" w:cs="Calibri"/>
        </w:rPr>
        <w:t>time on the ARMC campus.</w:t>
      </w:r>
      <w:r w:rsidR="000A7C92" w:rsidRPr="408B7BB3">
        <w:rPr>
          <w:rFonts w:eastAsia="Times New Roman" w:cs="Calibri"/>
        </w:rPr>
        <w:t xml:space="preserve"> During the education portion of the PTA, there are hands-on simulation days that are built in to enhance the online module learning. These simulation days usually take place 1 time per </w:t>
      </w:r>
      <w:r w:rsidR="00F81CD8" w:rsidRPr="408B7BB3">
        <w:rPr>
          <w:rFonts w:eastAsia="Times New Roman" w:cs="Calibri"/>
        </w:rPr>
        <w:t xml:space="preserve">week </w:t>
      </w:r>
      <w:r w:rsidR="000A7C92" w:rsidRPr="408B7BB3">
        <w:rPr>
          <w:rFonts w:eastAsia="Times New Roman" w:cs="Calibri"/>
        </w:rPr>
        <w:t xml:space="preserve">and require in-person attendance at </w:t>
      </w:r>
      <w:r w:rsidR="009A0D84" w:rsidRPr="408B7BB3">
        <w:rPr>
          <w:rFonts w:eastAsia="Times New Roman" w:cs="Calibri"/>
        </w:rPr>
        <w:t>Union Square</w:t>
      </w:r>
      <w:r w:rsidR="00607C62">
        <w:rPr>
          <w:rFonts w:eastAsia="Times New Roman" w:cs="Calibri"/>
        </w:rPr>
        <w:t xml:space="preserve"> or Moses Cone</w:t>
      </w:r>
      <w:r w:rsidR="00924E70">
        <w:rPr>
          <w:rFonts w:eastAsia="Times New Roman" w:cs="Calibri"/>
        </w:rPr>
        <w:t xml:space="preserve"> campus</w:t>
      </w:r>
      <w:r w:rsidR="009A0D84" w:rsidRPr="408B7BB3">
        <w:rPr>
          <w:rFonts w:eastAsia="Times New Roman" w:cs="Calibri"/>
        </w:rPr>
        <w:t xml:space="preserve">, </w:t>
      </w:r>
      <w:r w:rsidR="000A7C92" w:rsidRPr="408B7BB3">
        <w:rPr>
          <w:rFonts w:eastAsia="Times New Roman" w:cs="Calibri"/>
        </w:rPr>
        <w:t>so the entire PTA class is together.</w:t>
      </w:r>
    </w:p>
    <w:p w14:paraId="1426F6F6" w14:textId="136BA63C" w:rsidR="23CFF50F" w:rsidRDefault="23CFF50F" w:rsidP="23CFF50F">
      <w:pPr>
        <w:spacing w:after="0" w:line="240" w:lineRule="auto"/>
        <w:rPr>
          <w:rFonts w:eastAsia="Times New Roman" w:cs="Calibri"/>
        </w:rPr>
      </w:pPr>
    </w:p>
    <w:p w14:paraId="2E3235CC" w14:textId="77777777" w:rsidR="008B3F4F" w:rsidRDefault="008B3F4F" w:rsidP="008B3F4F">
      <w:pPr>
        <w:spacing w:after="0" w:line="240" w:lineRule="auto"/>
        <w:rPr>
          <w:rFonts w:eastAsia="Times New Roman" w:cs="Calibri"/>
        </w:rPr>
      </w:pPr>
    </w:p>
    <w:p w14:paraId="5746A681" w14:textId="2702DE3C" w:rsidR="008B3F4F" w:rsidRPr="002115A4" w:rsidRDefault="008B3F4F" w:rsidP="008B3F4F">
      <w:pPr>
        <w:spacing w:after="0" w:line="240" w:lineRule="auto"/>
        <w:rPr>
          <w:rFonts w:cs="Calibri"/>
        </w:rPr>
      </w:pPr>
    </w:p>
    <w:p w14:paraId="4788F34B" w14:textId="376C294C" w:rsidR="250F37C5" w:rsidRDefault="250F37C5" w:rsidP="1DCB69AE">
      <w:pPr>
        <w:spacing w:after="0" w:line="240" w:lineRule="auto"/>
        <w:rPr>
          <w:rFonts w:cs="Calibri"/>
        </w:rPr>
      </w:pPr>
    </w:p>
    <w:p w14:paraId="5F598AA9" w14:textId="77777777" w:rsidR="00204B08" w:rsidRPr="00204B08" w:rsidRDefault="00204B08" w:rsidP="00204B08">
      <w:pPr>
        <w:rPr>
          <w:rFonts w:cs="Calibri"/>
        </w:rPr>
      </w:pPr>
    </w:p>
    <w:p w14:paraId="13BA00FA" w14:textId="77777777" w:rsidR="00204B08" w:rsidRPr="00204B08" w:rsidRDefault="00204B08" w:rsidP="00204B08">
      <w:pPr>
        <w:rPr>
          <w:rFonts w:cs="Calibri"/>
        </w:rPr>
      </w:pPr>
    </w:p>
    <w:p w14:paraId="3E8BCC4A" w14:textId="77777777" w:rsidR="00204B08" w:rsidRPr="00204B08" w:rsidRDefault="00204B08" w:rsidP="00204B08">
      <w:pPr>
        <w:rPr>
          <w:rFonts w:cs="Calibri"/>
        </w:rPr>
      </w:pPr>
    </w:p>
    <w:p w14:paraId="05081053" w14:textId="77777777" w:rsidR="00204B08" w:rsidRPr="00204B08" w:rsidRDefault="00204B08" w:rsidP="00204B08">
      <w:pPr>
        <w:rPr>
          <w:rFonts w:cs="Calibri"/>
        </w:rPr>
      </w:pPr>
    </w:p>
    <w:p w14:paraId="04A3246A" w14:textId="77777777" w:rsidR="00204B08" w:rsidRPr="00204B08" w:rsidRDefault="00204B08" w:rsidP="00204B08">
      <w:pPr>
        <w:rPr>
          <w:rFonts w:cs="Calibri"/>
        </w:rPr>
      </w:pPr>
    </w:p>
    <w:p w14:paraId="2649841B" w14:textId="77777777" w:rsidR="00204B08" w:rsidRPr="00204B08" w:rsidRDefault="00204B08" w:rsidP="00204B08">
      <w:pPr>
        <w:rPr>
          <w:rFonts w:cs="Calibri"/>
        </w:rPr>
      </w:pPr>
    </w:p>
    <w:p w14:paraId="42431733" w14:textId="77777777" w:rsidR="00204B08" w:rsidRDefault="00204B08" w:rsidP="00204B08">
      <w:pPr>
        <w:rPr>
          <w:rFonts w:cs="Calibri"/>
        </w:rPr>
      </w:pPr>
    </w:p>
    <w:p w14:paraId="3233D07B" w14:textId="08D1BE4D" w:rsidR="00204B08" w:rsidRPr="00204B08" w:rsidRDefault="00204B08" w:rsidP="00204B08">
      <w:pPr>
        <w:tabs>
          <w:tab w:val="left" w:pos="1485"/>
        </w:tabs>
        <w:rPr>
          <w:rFonts w:cs="Calibri"/>
        </w:rPr>
      </w:pPr>
      <w:r>
        <w:rPr>
          <w:rFonts w:cs="Calibri"/>
        </w:rPr>
        <w:tab/>
      </w:r>
    </w:p>
    <w:sectPr w:rsidR="00204B08" w:rsidRPr="00204B08" w:rsidSect="00204B08">
      <w:headerReference w:type="default" r:id="rId14"/>
      <w:footerReference w:type="default" r:id="rId15"/>
      <w:pgSz w:w="12240" w:h="15840"/>
      <w:pgMar w:top="1440" w:right="1440" w:bottom="144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9A3DD" w14:textId="77777777" w:rsidR="004F4C14" w:rsidRDefault="004F4C14" w:rsidP="000177E3">
      <w:pPr>
        <w:spacing w:after="0" w:line="240" w:lineRule="auto"/>
      </w:pPr>
      <w:r>
        <w:separator/>
      </w:r>
    </w:p>
  </w:endnote>
  <w:endnote w:type="continuationSeparator" w:id="0">
    <w:p w14:paraId="09BFBBAE" w14:textId="77777777" w:rsidR="004F4C14" w:rsidRDefault="004F4C14" w:rsidP="000177E3">
      <w:pPr>
        <w:spacing w:after="0" w:line="240" w:lineRule="auto"/>
      </w:pPr>
      <w:r>
        <w:continuationSeparator/>
      </w:r>
    </w:p>
  </w:endnote>
  <w:endnote w:type="continuationNotice" w:id="1">
    <w:p w14:paraId="75C39561" w14:textId="77777777" w:rsidR="004F4C14" w:rsidRDefault="004F4C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5BB3F" w14:textId="30D6246B" w:rsidR="00204B08" w:rsidRDefault="00204B08" w:rsidP="00204B08">
    <w:pPr>
      <w:pStyle w:val="Footer"/>
    </w:pPr>
    <w:r>
      <w:t>Updated 09Feb2026 (MG)</w:t>
    </w:r>
  </w:p>
  <w:sdt>
    <w:sdtPr>
      <w:id w:val="-812093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A72A5E" w14:textId="329AF354" w:rsidR="00204B08" w:rsidRDefault="00204B08" w:rsidP="00204B0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F666CE" w14:textId="418EAD9D" w:rsidR="000177E3" w:rsidRPr="001C106D" w:rsidRDefault="000177E3" w:rsidP="0027080E">
    <w:pPr>
      <w:pStyle w:val="Footer"/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67DA7" w14:textId="77777777" w:rsidR="004F4C14" w:rsidRDefault="004F4C14" w:rsidP="000177E3">
      <w:pPr>
        <w:spacing w:after="0" w:line="240" w:lineRule="auto"/>
      </w:pPr>
      <w:r>
        <w:separator/>
      </w:r>
    </w:p>
  </w:footnote>
  <w:footnote w:type="continuationSeparator" w:id="0">
    <w:p w14:paraId="3516B7EC" w14:textId="77777777" w:rsidR="004F4C14" w:rsidRDefault="004F4C14" w:rsidP="000177E3">
      <w:pPr>
        <w:spacing w:after="0" w:line="240" w:lineRule="auto"/>
      </w:pPr>
      <w:r>
        <w:continuationSeparator/>
      </w:r>
    </w:p>
  </w:footnote>
  <w:footnote w:type="continuationNotice" w:id="1">
    <w:p w14:paraId="1E491F87" w14:textId="77777777" w:rsidR="004F4C14" w:rsidRDefault="004F4C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B05FA" w14:textId="6BCECFD8" w:rsidR="00C96A57" w:rsidRDefault="00C96A57">
    <w:pPr>
      <w:pStyle w:val="Header"/>
    </w:pPr>
    <w:r>
      <w:rPr>
        <w:rFonts w:eastAsia="Times New Roman" w:cs="Calibri"/>
        <w:b/>
        <w:bCs/>
      </w:rPr>
      <w:t>Frequently Asked Questions Regarding the Pharmacy Technician Academy (PTA)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51C2"/>
    <w:multiLevelType w:val="hybridMultilevel"/>
    <w:tmpl w:val="E30859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5134BA"/>
    <w:multiLevelType w:val="hybridMultilevel"/>
    <w:tmpl w:val="F9503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79E53"/>
    <w:multiLevelType w:val="hybridMultilevel"/>
    <w:tmpl w:val="59FEEC82"/>
    <w:lvl w:ilvl="0" w:tplc="BB287BE8">
      <w:start w:val="1"/>
      <w:numFmt w:val="decimal"/>
      <w:lvlText w:val="%1."/>
      <w:lvlJc w:val="left"/>
      <w:pPr>
        <w:ind w:left="360" w:hanging="360"/>
      </w:pPr>
    </w:lvl>
    <w:lvl w:ilvl="1" w:tplc="DA3A6558">
      <w:start w:val="1"/>
      <w:numFmt w:val="lowerLetter"/>
      <w:lvlText w:val="%2."/>
      <w:lvlJc w:val="left"/>
      <w:pPr>
        <w:ind w:left="1080" w:hanging="360"/>
      </w:pPr>
    </w:lvl>
    <w:lvl w:ilvl="2" w:tplc="6B9469D0">
      <w:start w:val="1"/>
      <w:numFmt w:val="lowerRoman"/>
      <w:lvlText w:val="%3."/>
      <w:lvlJc w:val="right"/>
      <w:pPr>
        <w:ind w:left="1800" w:hanging="180"/>
      </w:pPr>
    </w:lvl>
    <w:lvl w:ilvl="3" w:tplc="F1B42F0C">
      <w:start w:val="1"/>
      <w:numFmt w:val="decimal"/>
      <w:lvlText w:val="%4."/>
      <w:lvlJc w:val="left"/>
      <w:pPr>
        <w:ind w:left="2520" w:hanging="360"/>
      </w:pPr>
    </w:lvl>
    <w:lvl w:ilvl="4" w:tplc="492C6A8C">
      <w:start w:val="1"/>
      <w:numFmt w:val="lowerLetter"/>
      <w:lvlText w:val="%5."/>
      <w:lvlJc w:val="left"/>
      <w:pPr>
        <w:ind w:left="3240" w:hanging="360"/>
      </w:pPr>
    </w:lvl>
    <w:lvl w:ilvl="5" w:tplc="EA58F44C">
      <w:start w:val="1"/>
      <w:numFmt w:val="lowerRoman"/>
      <w:lvlText w:val="%6."/>
      <w:lvlJc w:val="right"/>
      <w:pPr>
        <w:ind w:left="3960" w:hanging="180"/>
      </w:pPr>
    </w:lvl>
    <w:lvl w:ilvl="6" w:tplc="BA90BF52">
      <w:start w:val="1"/>
      <w:numFmt w:val="decimal"/>
      <w:lvlText w:val="%7."/>
      <w:lvlJc w:val="left"/>
      <w:pPr>
        <w:ind w:left="4680" w:hanging="360"/>
      </w:pPr>
    </w:lvl>
    <w:lvl w:ilvl="7" w:tplc="1CF89BF8">
      <w:start w:val="1"/>
      <w:numFmt w:val="lowerLetter"/>
      <w:lvlText w:val="%8."/>
      <w:lvlJc w:val="left"/>
      <w:pPr>
        <w:ind w:left="5400" w:hanging="360"/>
      </w:pPr>
    </w:lvl>
    <w:lvl w:ilvl="8" w:tplc="EF285F0A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DDA421"/>
    <w:multiLevelType w:val="hybridMultilevel"/>
    <w:tmpl w:val="372C08A6"/>
    <w:lvl w:ilvl="0" w:tplc="3B8E32D4">
      <w:start w:val="1"/>
      <w:numFmt w:val="decimal"/>
      <w:lvlText w:val="%1."/>
      <w:lvlJc w:val="left"/>
      <w:pPr>
        <w:ind w:left="360" w:hanging="360"/>
      </w:pPr>
    </w:lvl>
    <w:lvl w:ilvl="1" w:tplc="7ED892D4">
      <w:start w:val="1"/>
      <w:numFmt w:val="lowerLetter"/>
      <w:lvlText w:val="%2."/>
      <w:lvlJc w:val="left"/>
      <w:pPr>
        <w:ind w:left="1080" w:hanging="360"/>
      </w:pPr>
    </w:lvl>
    <w:lvl w:ilvl="2" w:tplc="7B56102A">
      <w:start w:val="1"/>
      <w:numFmt w:val="lowerRoman"/>
      <w:lvlText w:val="%3."/>
      <w:lvlJc w:val="right"/>
      <w:pPr>
        <w:ind w:left="1800" w:hanging="180"/>
      </w:pPr>
    </w:lvl>
    <w:lvl w:ilvl="3" w:tplc="637862A6">
      <w:start w:val="1"/>
      <w:numFmt w:val="decimal"/>
      <w:lvlText w:val="%4."/>
      <w:lvlJc w:val="left"/>
      <w:pPr>
        <w:ind w:left="2520" w:hanging="360"/>
      </w:pPr>
    </w:lvl>
    <w:lvl w:ilvl="4" w:tplc="0C9E6456">
      <w:start w:val="1"/>
      <w:numFmt w:val="lowerLetter"/>
      <w:lvlText w:val="%5."/>
      <w:lvlJc w:val="left"/>
      <w:pPr>
        <w:ind w:left="3240" w:hanging="360"/>
      </w:pPr>
    </w:lvl>
    <w:lvl w:ilvl="5" w:tplc="D5C8F50E">
      <w:start w:val="1"/>
      <w:numFmt w:val="lowerRoman"/>
      <w:lvlText w:val="%6."/>
      <w:lvlJc w:val="right"/>
      <w:pPr>
        <w:ind w:left="3960" w:hanging="180"/>
      </w:pPr>
    </w:lvl>
    <w:lvl w:ilvl="6" w:tplc="C19E8172">
      <w:start w:val="1"/>
      <w:numFmt w:val="decimal"/>
      <w:lvlText w:val="%7."/>
      <w:lvlJc w:val="left"/>
      <w:pPr>
        <w:ind w:left="4680" w:hanging="360"/>
      </w:pPr>
    </w:lvl>
    <w:lvl w:ilvl="7" w:tplc="7430CD58">
      <w:start w:val="1"/>
      <w:numFmt w:val="lowerLetter"/>
      <w:lvlText w:val="%8."/>
      <w:lvlJc w:val="left"/>
      <w:pPr>
        <w:ind w:left="5400" w:hanging="360"/>
      </w:pPr>
    </w:lvl>
    <w:lvl w:ilvl="8" w:tplc="4042897C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FC578A"/>
    <w:multiLevelType w:val="hybridMultilevel"/>
    <w:tmpl w:val="1EB8DBF0"/>
    <w:lvl w:ilvl="0" w:tplc="A3B2511C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21084"/>
    <w:multiLevelType w:val="hybridMultilevel"/>
    <w:tmpl w:val="0ED2FD58"/>
    <w:lvl w:ilvl="0" w:tplc="A3B2511C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92F92"/>
    <w:multiLevelType w:val="hybridMultilevel"/>
    <w:tmpl w:val="2CB0DCC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1E7583"/>
    <w:multiLevelType w:val="hybridMultilevel"/>
    <w:tmpl w:val="DAD84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9D2D2"/>
    <w:multiLevelType w:val="hybridMultilevel"/>
    <w:tmpl w:val="041283F2"/>
    <w:lvl w:ilvl="0" w:tplc="806C452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D6427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8A0B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5CD3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861E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2A0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3826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3A79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B4E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AF6C9"/>
    <w:multiLevelType w:val="hybridMultilevel"/>
    <w:tmpl w:val="55340CC8"/>
    <w:lvl w:ilvl="0" w:tplc="922C31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8AD2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B2A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883C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B664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CED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08C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404D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C8B7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E21079"/>
    <w:multiLevelType w:val="hybridMultilevel"/>
    <w:tmpl w:val="44CCB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F35FF3"/>
    <w:multiLevelType w:val="hybridMultilevel"/>
    <w:tmpl w:val="6D14F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11834"/>
    <w:multiLevelType w:val="hybridMultilevel"/>
    <w:tmpl w:val="F0D6E28C"/>
    <w:lvl w:ilvl="0" w:tplc="D9B6C4E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804CF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78B8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C0FA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FCC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BAE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ECC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B23A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0C96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005455">
    <w:abstractNumId w:val="9"/>
  </w:num>
  <w:num w:numId="2" w16cid:durableId="146484186">
    <w:abstractNumId w:val="8"/>
  </w:num>
  <w:num w:numId="3" w16cid:durableId="1332677650">
    <w:abstractNumId w:val="12"/>
  </w:num>
  <w:num w:numId="4" w16cid:durableId="885264872">
    <w:abstractNumId w:val="2"/>
  </w:num>
  <w:num w:numId="5" w16cid:durableId="2110467362">
    <w:abstractNumId w:val="3"/>
  </w:num>
  <w:num w:numId="6" w16cid:durableId="238297381">
    <w:abstractNumId w:val="1"/>
  </w:num>
  <w:num w:numId="7" w16cid:durableId="878517709">
    <w:abstractNumId w:val="5"/>
  </w:num>
  <w:num w:numId="8" w16cid:durableId="1746024983">
    <w:abstractNumId w:val="4"/>
  </w:num>
  <w:num w:numId="9" w16cid:durableId="1204831536">
    <w:abstractNumId w:val="11"/>
  </w:num>
  <w:num w:numId="10" w16cid:durableId="368188668">
    <w:abstractNumId w:val="7"/>
  </w:num>
  <w:num w:numId="11" w16cid:durableId="899752752">
    <w:abstractNumId w:val="0"/>
  </w:num>
  <w:num w:numId="12" w16cid:durableId="499083073">
    <w:abstractNumId w:val="10"/>
  </w:num>
  <w:num w:numId="13" w16cid:durableId="17696200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QxNzK2sDQ3NDQ2NDNT0lEKTi0uzszPAykwrAUA5PjMEiwAAAA="/>
  </w:docVars>
  <w:rsids>
    <w:rsidRoot w:val="006C7690"/>
    <w:rsid w:val="00004E8B"/>
    <w:rsid w:val="000177E3"/>
    <w:rsid w:val="00021777"/>
    <w:rsid w:val="00055CAD"/>
    <w:rsid w:val="00071A30"/>
    <w:rsid w:val="000A7C92"/>
    <w:rsid w:val="000B1876"/>
    <w:rsid w:val="000C2E24"/>
    <w:rsid w:val="000C6BED"/>
    <w:rsid w:val="000E160F"/>
    <w:rsid w:val="00121381"/>
    <w:rsid w:val="0012571D"/>
    <w:rsid w:val="001302AF"/>
    <w:rsid w:val="00152CA8"/>
    <w:rsid w:val="0017334E"/>
    <w:rsid w:val="001826ED"/>
    <w:rsid w:val="00182AC1"/>
    <w:rsid w:val="001921C1"/>
    <w:rsid w:val="001B2159"/>
    <w:rsid w:val="001B2F36"/>
    <w:rsid w:val="001C0E31"/>
    <w:rsid w:val="001C106D"/>
    <w:rsid w:val="001C3F28"/>
    <w:rsid w:val="001C5BBB"/>
    <w:rsid w:val="001C6B6E"/>
    <w:rsid w:val="001C7ECD"/>
    <w:rsid w:val="001D0B90"/>
    <w:rsid w:val="001D7056"/>
    <w:rsid w:val="002037E1"/>
    <w:rsid w:val="00204B08"/>
    <w:rsid w:val="0020625D"/>
    <w:rsid w:val="002115A4"/>
    <w:rsid w:val="00217E2D"/>
    <w:rsid w:val="00221593"/>
    <w:rsid w:val="002409CD"/>
    <w:rsid w:val="002461B6"/>
    <w:rsid w:val="002557C9"/>
    <w:rsid w:val="0027080E"/>
    <w:rsid w:val="00272751"/>
    <w:rsid w:val="002761ED"/>
    <w:rsid w:val="002A6C2B"/>
    <w:rsid w:val="002B2879"/>
    <w:rsid w:val="002C438B"/>
    <w:rsid w:val="002D1ADC"/>
    <w:rsid w:val="002E136C"/>
    <w:rsid w:val="00303146"/>
    <w:rsid w:val="00340E3B"/>
    <w:rsid w:val="003478DF"/>
    <w:rsid w:val="003912E7"/>
    <w:rsid w:val="00393E47"/>
    <w:rsid w:val="003B3360"/>
    <w:rsid w:val="003C0206"/>
    <w:rsid w:val="003C378F"/>
    <w:rsid w:val="003C730E"/>
    <w:rsid w:val="003F0699"/>
    <w:rsid w:val="004019E9"/>
    <w:rsid w:val="00415E32"/>
    <w:rsid w:val="00423336"/>
    <w:rsid w:val="00434095"/>
    <w:rsid w:val="00435771"/>
    <w:rsid w:val="004553E4"/>
    <w:rsid w:val="00456C7D"/>
    <w:rsid w:val="00475872"/>
    <w:rsid w:val="004832DA"/>
    <w:rsid w:val="00483B3A"/>
    <w:rsid w:val="00485FA3"/>
    <w:rsid w:val="004A30B0"/>
    <w:rsid w:val="004A48D0"/>
    <w:rsid w:val="004A7B8B"/>
    <w:rsid w:val="004B2D01"/>
    <w:rsid w:val="004B777F"/>
    <w:rsid w:val="004C1787"/>
    <w:rsid w:val="004D6663"/>
    <w:rsid w:val="004F4C14"/>
    <w:rsid w:val="005057A0"/>
    <w:rsid w:val="00511F4F"/>
    <w:rsid w:val="0052740E"/>
    <w:rsid w:val="005305C0"/>
    <w:rsid w:val="00530B06"/>
    <w:rsid w:val="005361D4"/>
    <w:rsid w:val="00543F62"/>
    <w:rsid w:val="005440EC"/>
    <w:rsid w:val="00594503"/>
    <w:rsid w:val="005972B5"/>
    <w:rsid w:val="005A3436"/>
    <w:rsid w:val="005B60DE"/>
    <w:rsid w:val="005D01BD"/>
    <w:rsid w:val="005D0D22"/>
    <w:rsid w:val="005E16CC"/>
    <w:rsid w:val="00607C62"/>
    <w:rsid w:val="0062661D"/>
    <w:rsid w:val="00635981"/>
    <w:rsid w:val="0064575E"/>
    <w:rsid w:val="006659FF"/>
    <w:rsid w:val="00667602"/>
    <w:rsid w:val="006679C8"/>
    <w:rsid w:val="00680970"/>
    <w:rsid w:val="006B1592"/>
    <w:rsid w:val="006B2915"/>
    <w:rsid w:val="006B5CCC"/>
    <w:rsid w:val="006C7690"/>
    <w:rsid w:val="006D306F"/>
    <w:rsid w:val="006E2930"/>
    <w:rsid w:val="006E4977"/>
    <w:rsid w:val="006F4A43"/>
    <w:rsid w:val="0071786E"/>
    <w:rsid w:val="00731B78"/>
    <w:rsid w:val="0074788C"/>
    <w:rsid w:val="007625C9"/>
    <w:rsid w:val="00767512"/>
    <w:rsid w:val="00767C0D"/>
    <w:rsid w:val="0078020B"/>
    <w:rsid w:val="00791C0B"/>
    <w:rsid w:val="007B6781"/>
    <w:rsid w:val="007D026E"/>
    <w:rsid w:val="007E2729"/>
    <w:rsid w:val="007E6D12"/>
    <w:rsid w:val="00810B99"/>
    <w:rsid w:val="008251B7"/>
    <w:rsid w:val="00836558"/>
    <w:rsid w:val="008630BC"/>
    <w:rsid w:val="00871AD7"/>
    <w:rsid w:val="008732A6"/>
    <w:rsid w:val="00874BB0"/>
    <w:rsid w:val="00893297"/>
    <w:rsid w:val="008B3F4F"/>
    <w:rsid w:val="008C7D2C"/>
    <w:rsid w:val="008D4E59"/>
    <w:rsid w:val="00901EC0"/>
    <w:rsid w:val="00924E70"/>
    <w:rsid w:val="00934983"/>
    <w:rsid w:val="009458A2"/>
    <w:rsid w:val="00945A05"/>
    <w:rsid w:val="00953F01"/>
    <w:rsid w:val="00972342"/>
    <w:rsid w:val="009771F6"/>
    <w:rsid w:val="009917C6"/>
    <w:rsid w:val="00997A42"/>
    <w:rsid w:val="009A0D84"/>
    <w:rsid w:val="009A0F35"/>
    <w:rsid w:val="009A1EDE"/>
    <w:rsid w:val="009D12AA"/>
    <w:rsid w:val="009D3CC9"/>
    <w:rsid w:val="009D68A5"/>
    <w:rsid w:val="009F3F6C"/>
    <w:rsid w:val="00A204C5"/>
    <w:rsid w:val="00A23749"/>
    <w:rsid w:val="00A43B41"/>
    <w:rsid w:val="00A51BF3"/>
    <w:rsid w:val="00A57D94"/>
    <w:rsid w:val="00A833C4"/>
    <w:rsid w:val="00A85D0E"/>
    <w:rsid w:val="00A95AB8"/>
    <w:rsid w:val="00AB3348"/>
    <w:rsid w:val="00AC176C"/>
    <w:rsid w:val="00AD37F8"/>
    <w:rsid w:val="00AE132D"/>
    <w:rsid w:val="00AF1380"/>
    <w:rsid w:val="00AF1640"/>
    <w:rsid w:val="00AF6AE4"/>
    <w:rsid w:val="00B06360"/>
    <w:rsid w:val="00B138BA"/>
    <w:rsid w:val="00B13F95"/>
    <w:rsid w:val="00B5352F"/>
    <w:rsid w:val="00B72743"/>
    <w:rsid w:val="00B72AFD"/>
    <w:rsid w:val="00B82055"/>
    <w:rsid w:val="00B827ED"/>
    <w:rsid w:val="00B86A74"/>
    <w:rsid w:val="00B92DC8"/>
    <w:rsid w:val="00B96EC7"/>
    <w:rsid w:val="00BF204C"/>
    <w:rsid w:val="00C12F9D"/>
    <w:rsid w:val="00C23A95"/>
    <w:rsid w:val="00C33DA3"/>
    <w:rsid w:val="00C37A79"/>
    <w:rsid w:val="00C96A57"/>
    <w:rsid w:val="00CA49DE"/>
    <w:rsid w:val="00CF11B0"/>
    <w:rsid w:val="00CF177E"/>
    <w:rsid w:val="00D023D1"/>
    <w:rsid w:val="00D42935"/>
    <w:rsid w:val="00D435D4"/>
    <w:rsid w:val="00D50DA0"/>
    <w:rsid w:val="00D6065D"/>
    <w:rsid w:val="00D8216C"/>
    <w:rsid w:val="00D946CD"/>
    <w:rsid w:val="00DB2E40"/>
    <w:rsid w:val="00DB5CCB"/>
    <w:rsid w:val="00DB73AB"/>
    <w:rsid w:val="00DC5235"/>
    <w:rsid w:val="00E1750A"/>
    <w:rsid w:val="00E43039"/>
    <w:rsid w:val="00EB2C78"/>
    <w:rsid w:val="00ED17C5"/>
    <w:rsid w:val="00F0329D"/>
    <w:rsid w:val="00F20C92"/>
    <w:rsid w:val="00F23A1B"/>
    <w:rsid w:val="00F25FA0"/>
    <w:rsid w:val="00F61943"/>
    <w:rsid w:val="00F65292"/>
    <w:rsid w:val="00F70BFB"/>
    <w:rsid w:val="00F81CD8"/>
    <w:rsid w:val="00F92ECC"/>
    <w:rsid w:val="00F97C94"/>
    <w:rsid w:val="00FA2CD8"/>
    <w:rsid w:val="00FB3067"/>
    <w:rsid w:val="00FB4CF3"/>
    <w:rsid w:val="00FC658A"/>
    <w:rsid w:val="00FD1408"/>
    <w:rsid w:val="00FD59B5"/>
    <w:rsid w:val="00FE111B"/>
    <w:rsid w:val="014D3D3F"/>
    <w:rsid w:val="046C8D3C"/>
    <w:rsid w:val="0518F19C"/>
    <w:rsid w:val="05C6FE5C"/>
    <w:rsid w:val="06A3EEC5"/>
    <w:rsid w:val="0812C9B1"/>
    <w:rsid w:val="08E1A64D"/>
    <w:rsid w:val="0B0AC71C"/>
    <w:rsid w:val="0BAAF252"/>
    <w:rsid w:val="0D72D60F"/>
    <w:rsid w:val="0E9C45EE"/>
    <w:rsid w:val="0F221CD4"/>
    <w:rsid w:val="0F5820CF"/>
    <w:rsid w:val="1096B6D9"/>
    <w:rsid w:val="11A4282B"/>
    <w:rsid w:val="11F03934"/>
    <w:rsid w:val="125FA6BB"/>
    <w:rsid w:val="12ED3FF3"/>
    <w:rsid w:val="1490B637"/>
    <w:rsid w:val="1608D724"/>
    <w:rsid w:val="163D0F2F"/>
    <w:rsid w:val="1657AC12"/>
    <w:rsid w:val="1689962B"/>
    <w:rsid w:val="17B6526E"/>
    <w:rsid w:val="18E3B306"/>
    <w:rsid w:val="19683A2A"/>
    <w:rsid w:val="19B7BA40"/>
    <w:rsid w:val="1B43A362"/>
    <w:rsid w:val="1C4FDEFA"/>
    <w:rsid w:val="1D51D0B3"/>
    <w:rsid w:val="1DCB69AE"/>
    <w:rsid w:val="1DDEDAF3"/>
    <w:rsid w:val="1E8100E7"/>
    <w:rsid w:val="219C9888"/>
    <w:rsid w:val="22AA6A57"/>
    <w:rsid w:val="23CFF50F"/>
    <w:rsid w:val="23DF9D3E"/>
    <w:rsid w:val="2414A81A"/>
    <w:rsid w:val="241F441C"/>
    <w:rsid w:val="24463AB8"/>
    <w:rsid w:val="250F37C5"/>
    <w:rsid w:val="2655DB55"/>
    <w:rsid w:val="268D87E9"/>
    <w:rsid w:val="27BFC7E1"/>
    <w:rsid w:val="28AA6A48"/>
    <w:rsid w:val="29F933FE"/>
    <w:rsid w:val="2A85DA80"/>
    <w:rsid w:val="2CA2F574"/>
    <w:rsid w:val="2DE83186"/>
    <w:rsid w:val="2FA26ED0"/>
    <w:rsid w:val="31211BC0"/>
    <w:rsid w:val="31D2C655"/>
    <w:rsid w:val="3296665F"/>
    <w:rsid w:val="32BD0732"/>
    <w:rsid w:val="334C10E9"/>
    <w:rsid w:val="33520445"/>
    <w:rsid w:val="35120DF1"/>
    <w:rsid w:val="3631E5F0"/>
    <w:rsid w:val="364B8D97"/>
    <w:rsid w:val="36D2C979"/>
    <w:rsid w:val="38B9F8E3"/>
    <w:rsid w:val="392D4BB0"/>
    <w:rsid w:val="3B93F279"/>
    <w:rsid w:val="3BD10D0F"/>
    <w:rsid w:val="3DE3879E"/>
    <w:rsid w:val="3E805979"/>
    <w:rsid w:val="408B7BB3"/>
    <w:rsid w:val="40D3CF51"/>
    <w:rsid w:val="41EBC382"/>
    <w:rsid w:val="4279D8E9"/>
    <w:rsid w:val="43C32020"/>
    <w:rsid w:val="443025AB"/>
    <w:rsid w:val="449318CD"/>
    <w:rsid w:val="449966DA"/>
    <w:rsid w:val="44CD07A0"/>
    <w:rsid w:val="45B94787"/>
    <w:rsid w:val="47B8705F"/>
    <w:rsid w:val="47FD7479"/>
    <w:rsid w:val="4806CCCA"/>
    <w:rsid w:val="497F3A00"/>
    <w:rsid w:val="49E482E0"/>
    <w:rsid w:val="4A9F672F"/>
    <w:rsid w:val="4CBAA8E4"/>
    <w:rsid w:val="4CDAF3CC"/>
    <w:rsid w:val="4DF95D91"/>
    <w:rsid w:val="4EDB88E7"/>
    <w:rsid w:val="51AE64EF"/>
    <w:rsid w:val="51CD1A44"/>
    <w:rsid w:val="5374A266"/>
    <w:rsid w:val="541325D0"/>
    <w:rsid w:val="55E55CE2"/>
    <w:rsid w:val="56416780"/>
    <w:rsid w:val="581B980A"/>
    <w:rsid w:val="5847CD7F"/>
    <w:rsid w:val="592E2D16"/>
    <w:rsid w:val="5AA2DFC3"/>
    <w:rsid w:val="5C5948E0"/>
    <w:rsid w:val="5CD54B46"/>
    <w:rsid w:val="5EA63E79"/>
    <w:rsid w:val="659BB8E2"/>
    <w:rsid w:val="65A2E67A"/>
    <w:rsid w:val="667F7F64"/>
    <w:rsid w:val="66CF5FBC"/>
    <w:rsid w:val="67729472"/>
    <w:rsid w:val="68C88E6B"/>
    <w:rsid w:val="6A3813D3"/>
    <w:rsid w:val="6B2A45D6"/>
    <w:rsid w:val="6C476C89"/>
    <w:rsid w:val="6C63F56D"/>
    <w:rsid w:val="6D8F36DF"/>
    <w:rsid w:val="6E597AFA"/>
    <w:rsid w:val="6F0AC6B5"/>
    <w:rsid w:val="6F4F31E4"/>
    <w:rsid w:val="700BDA94"/>
    <w:rsid w:val="7081A802"/>
    <w:rsid w:val="70FD67C6"/>
    <w:rsid w:val="7205E541"/>
    <w:rsid w:val="721AC53B"/>
    <w:rsid w:val="7255D403"/>
    <w:rsid w:val="729771AA"/>
    <w:rsid w:val="73B948C4"/>
    <w:rsid w:val="76F0E986"/>
    <w:rsid w:val="775F493D"/>
    <w:rsid w:val="78997398"/>
    <w:rsid w:val="78DD9319"/>
    <w:rsid w:val="797EEA3F"/>
    <w:rsid w:val="7BD3F42D"/>
    <w:rsid w:val="7D8BA672"/>
    <w:rsid w:val="7DFFE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95B9E"/>
  <w15:chartTrackingRefBased/>
  <w15:docId w15:val="{9BEE75B8-5E48-467C-8D1C-4C65FBF7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77E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177E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177E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177E3"/>
    <w:rPr>
      <w:sz w:val="22"/>
      <w:szCs w:val="22"/>
    </w:rPr>
  </w:style>
  <w:style w:type="character" w:styleId="Hyperlink">
    <w:name w:val="Hyperlink"/>
    <w:uiPriority w:val="99"/>
    <w:unhideWhenUsed/>
    <w:rsid w:val="0078020B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78020B"/>
    <w:rPr>
      <w:color w:val="954F72"/>
      <w:u w:val="single"/>
    </w:rPr>
  </w:style>
  <w:style w:type="paragraph" w:styleId="Revision">
    <w:name w:val="Revision"/>
    <w:hidden/>
    <w:uiPriority w:val="99"/>
    <w:semiHidden/>
    <w:rsid w:val="00B06360"/>
    <w:rPr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B06360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6809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09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097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97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80970"/>
    <w:rPr>
      <w:b/>
      <w:bCs/>
    </w:rPr>
  </w:style>
  <w:style w:type="paragraph" w:styleId="ListParagraph">
    <w:name w:val="List Paragraph"/>
    <w:basedOn w:val="Normal"/>
    <w:uiPriority w:val="34"/>
    <w:qFormat/>
    <w:rsid w:val="00762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0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89c33e-c894-4d03-925f-e7518a53b07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76DC3CADC6EF429E19C544BFEB4AEB" ma:contentTypeVersion="12" ma:contentTypeDescription="Create a new document." ma:contentTypeScope="" ma:versionID="6595599c5b94ec3f5ac8cd678c299a9c">
  <xsd:schema xmlns:xsd="http://www.w3.org/2001/XMLSchema" xmlns:xs="http://www.w3.org/2001/XMLSchema" xmlns:p="http://schemas.microsoft.com/office/2006/metadata/properties" xmlns:ns2="4289c33e-c894-4d03-925f-e7518a53b070" xmlns:ns3="5c585685-390d-4b05-a0ff-223fc80915c5" targetNamespace="http://schemas.microsoft.com/office/2006/metadata/properties" ma:root="true" ma:fieldsID="3bf3ee4aa93a81ffb89801c0c5fe7ddc" ns2:_="" ns3:_="">
    <xsd:import namespace="4289c33e-c894-4d03-925f-e7518a53b070"/>
    <xsd:import namespace="5c585685-390d-4b05-a0ff-223fc80915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9c33e-c894-4d03-925f-e7518a53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9861c9a-cb90-4be0-bd1d-6de6cc01a8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85685-390d-4b05-a0ff-223fc80915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0260C6-4293-4DD5-AAF3-BB194EACA824}">
  <ds:schemaRefs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5c585685-390d-4b05-a0ff-223fc80915c5"/>
    <ds:schemaRef ds:uri="4289c33e-c894-4d03-925f-e7518a53b07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41C63D0-8B60-43C8-8CAA-0CF867DD61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0BB85A-6402-49DC-8337-C685EAE526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89c33e-c894-4d03-925f-e7518a53b070"/>
    <ds:schemaRef ds:uri="5c585685-390d-4b05-a0ff-223fc8091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CA441F-C299-4D25-8CDF-E79DBD89280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D446732-CEE4-4671-9BF5-C2748885BE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2424</Characters>
  <Application>Microsoft Office Word</Application>
  <DocSecurity>0</DocSecurity>
  <Lines>20</Lines>
  <Paragraphs>5</Paragraphs>
  <ScaleCrop>false</ScaleCrop>
  <Company>Cone Health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Frens, Jeremy</dc:creator>
  <cp:keywords/>
  <cp:lastModifiedBy>Maccia, Mike</cp:lastModifiedBy>
  <cp:revision>63</cp:revision>
  <dcterms:created xsi:type="dcterms:W3CDTF">2025-04-15T16:30:00Z</dcterms:created>
  <dcterms:modified xsi:type="dcterms:W3CDTF">2026-04-23T12:50:00Z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Matthews, Rebekah</vt:lpwstr>
  </property>
  <property fmtid="{D5CDD505-2E9C-101B-9397-08002B2CF9AE}" pid="4" name="TemplateUrl">
    <vt:lpwstr/>
  </property>
  <property fmtid="{D5CDD505-2E9C-101B-9397-08002B2CF9AE}" pid="5" name="Order">
    <vt:lpwstr>6400.00000000000</vt:lpwstr>
  </property>
  <property fmtid="{D5CDD505-2E9C-101B-9397-08002B2CF9AE}" pid="6" name="ComplianceAssetId">
    <vt:lpwstr/>
  </property>
  <property fmtid="{D5CDD505-2E9C-101B-9397-08002B2CF9AE}" pid="7" name="display_urn:schemas-microsoft-com:office:office#Author">
    <vt:lpwstr>Matthews, Rebekah</vt:lpwstr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ContentTypeId">
    <vt:lpwstr>0x010100B676DC3CADC6EF429E19C544BFEB4AEB</vt:lpwstr>
  </property>
  <property fmtid="{D5CDD505-2E9C-101B-9397-08002B2CF9AE}" pid="11" name="TriggerFlowInfo">
    <vt:lpwstr/>
  </property>
  <property fmtid="{D5CDD505-2E9C-101B-9397-08002B2CF9AE}" pid="12" name="lcf76f155ced4ddcb4097134ff3c332f">
    <vt:lpwstr/>
  </property>
  <property fmtid="{D5CDD505-2E9C-101B-9397-08002B2CF9AE}" pid="13" name="MediaServiceImageTags">
    <vt:lpwstr/>
  </property>
</Properties>
</file>